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35AC24" w14:textId="63556408" w:rsidR="00CE3C8B" w:rsidRDefault="00CE3C8B"/>
    <w:p w14:paraId="1419B85F" w14:textId="77777777" w:rsidR="00CE3C8B" w:rsidRDefault="00D24E96">
      <w:r>
        <w:rPr>
          <w:b/>
          <w:sz w:val="40"/>
        </w:rPr>
        <w:t>Magnified Ministries Parish Resource</w:t>
      </w:r>
    </w:p>
    <w:p w14:paraId="39C2DF71" w14:textId="77777777" w:rsidR="00CE3C8B" w:rsidRDefault="00D24E96">
      <w:r>
        <w:rPr>
          <w:sz w:val="32"/>
        </w:rPr>
        <w:t>Episode 1 — Why We Need Renewal Now</w:t>
      </w:r>
    </w:p>
    <w:p w14:paraId="0402BE1B" w14:textId="77777777" w:rsidR="00CE3C8B" w:rsidRDefault="00D24E96">
      <w:r>
        <w:t>A conversation on the pre-Christian moment and the Church’s missionary call.</w:t>
      </w:r>
    </w:p>
    <w:p w14:paraId="7843D34B" w14:textId="77777777" w:rsidR="00CE3C8B" w:rsidRDefault="00CE3C8B"/>
    <w:p w14:paraId="5D0DDB02" w14:textId="77777777" w:rsidR="00CE3C8B" w:rsidRDefault="00D24E96">
      <w:pPr>
        <w:pStyle w:val="Heading2"/>
      </w:pPr>
      <w:r>
        <w:t>Episode Summary</w:t>
      </w:r>
    </w:p>
    <w:p w14:paraId="7797B1D1" w14:textId="77777777" w:rsidR="00CE3C8B" w:rsidRDefault="00D24E96">
      <w:r>
        <w:t xml:space="preserve">The Church today stands at a turning point. In this episode, Fr. Peter Wojcik and </w:t>
      </w:r>
      <w:r>
        <w:t>Marco Oropeza explore why renewal is not simply a strategy but a spiritual necessity. The Western Church no longer lives in a “post-Christian” culture but in a pre-Christian one—a world of people who have yet to encounter Christ personally. Rather than lamenting decline, we’re invited to rediscover the missionary heart of the Gospel: to build communities that awaken curiosity, foster belonging, and create pathways of encounter with Jesus.</w:t>
      </w:r>
    </w:p>
    <w:p w14:paraId="118D93D1" w14:textId="77777777" w:rsidR="00CE3C8B" w:rsidRDefault="00D24E96">
      <w:pPr>
        <w:pStyle w:val="Heading2"/>
      </w:pPr>
      <w:r>
        <w:t>Core Insight</w:t>
      </w:r>
    </w:p>
    <w:p w14:paraId="7F6C7A2F" w14:textId="77777777" w:rsidR="00CE3C8B" w:rsidRDefault="00D24E96">
      <w:r>
        <w:rPr>
          <w:i/>
        </w:rPr>
        <w:t>“Renewal begins not in programs but in hearts that remember why the Church exists: to proclaim Jesus Christ and make Him known.”</w:t>
      </w:r>
    </w:p>
    <w:p w14:paraId="7F98654A" w14:textId="77777777" w:rsidR="00CE3C8B" w:rsidRDefault="00D24E96">
      <w:pPr>
        <w:pStyle w:val="Heading2"/>
      </w:pPr>
      <w:r>
        <w:t>Reflection for Parish Leaders</w:t>
      </w:r>
    </w:p>
    <w:p w14:paraId="1472D0C8" w14:textId="77777777" w:rsidR="00CE3C8B" w:rsidRDefault="00D24E96">
      <w:pPr>
        <w:pStyle w:val="ListNumber"/>
      </w:pPr>
      <w:r>
        <w:t>Where in our parish do we see signs of spiritual hunger among those who are not yet active in faith?</w:t>
      </w:r>
    </w:p>
    <w:p w14:paraId="13C036BD" w14:textId="77777777" w:rsidR="00CE3C8B" w:rsidRDefault="00D24E96">
      <w:pPr>
        <w:pStyle w:val="ListNumber"/>
      </w:pPr>
      <w:r>
        <w:t>How might our ministries shift from maintenance to mission—from serving the already convinced to accompanying the searching?</w:t>
      </w:r>
    </w:p>
    <w:p w14:paraId="5000BF56" w14:textId="77777777" w:rsidR="00CE3C8B" w:rsidRDefault="00D24E96">
      <w:pPr>
        <w:pStyle w:val="ListNumber"/>
      </w:pPr>
      <w:r>
        <w:t>What does it mean for our leadership teams to model personal renewal before organizational renewal?</w:t>
      </w:r>
    </w:p>
    <w:p w14:paraId="47B91571" w14:textId="77777777" w:rsidR="00CE3C8B" w:rsidRDefault="00D24E96">
      <w:pPr>
        <w:pStyle w:val="Heading2"/>
      </w:pPr>
      <w:r>
        <w:t>Parish Action Plan</w:t>
      </w:r>
    </w:p>
    <w:p w14:paraId="227869AB" w14:textId="77777777" w:rsidR="00CE3C8B" w:rsidRDefault="00D24E96">
      <w:pPr>
        <w:pStyle w:val="ListNumber"/>
      </w:pPr>
      <w:r>
        <w:t>Assess the Mission Culture: Gather your leadership team to reflect on where the parish operates in “maintenance mode” versus “mission mode.”</w:t>
      </w:r>
    </w:p>
    <w:p w14:paraId="007A81E4" w14:textId="77777777" w:rsidR="00CE3C8B" w:rsidRDefault="00D24E96">
      <w:pPr>
        <w:pStyle w:val="ListNumber"/>
      </w:pPr>
      <w:r>
        <w:t>Start with Encounter: Launch a parish-wide season of prayer and personal witness—through Alpha, testimony nights, or Eucharistic adoration focused on intercession for the lost.</w:t>
      </w:r>
    </w:p>
    <w:p w14:paraId="76D5C737" w14:textId="77777777" w:rsidR="00CE3C8B" w:rsidRDefault="00D24E96">
      <w:pPr>
        <w:pStyle w:val="ListNumber"/>
      </w:pPr>
      <w:r>
        <w:t>Form Missionary Leaders: Identify 6–8 parishioners who show openness to evangelization; invite them to be the nucleus of a renewal team that prays, dreams, and experiments with new ways to reach seekers.</w:t>
      </w:r>
    </w:p>
    <w:p w14:paraId="02487C73" w14:textId="77777777" w:rsidR="00CE3C8B" w:rsidRDefault="00D24E96">
      <w:pPr>
        <w:pStyle w:val="ListNumber"/>
      </w:pPr>
      <w:r>
        <w:t>Reframe Communication: In every parish channel (bulletin, homily, social media), start telling stories of encounter and transformation—not only announcements.</w:t>
      </w:r>
    </w:p>
    <w:p w14:paraId="31DB0359" w14:textId="77777777" w:rsidR="00CE3C8B" w:rsidRDefault="00D24E96">
      <w:pPr>
        <w:pStyle w:val="Heading2"/>
      </w:pPr>
      <w:r>
        <w:lastRenderedPageBreak/>
        <w:t>Team Discussion Guide</w:t>
      </w:r>
    </w:p>
    <w:p w14:paraId="3A1C3052" w14:textId="77777777" w:rsidR="00CE3C8B" w:rsidRDefault="00D24E96">
      <w:pPr>
        <w:pStyle w:val="ListBullet"/>
      </w:pPr>
      <w:r>
        <w:t>What surprised or challenged you most from this episode?</w:t>
      </w:r>
    </w:p>
    <w:p w14:paraId="6676931A" w14:textId="77777777" w:rsidR="00CE3C8B" w:rsidRDefault="00D24E96">
      <w:pPr>
        <w:pStyle w:val="ListBullet"/>
      </w:pPr>
      <w:r>
        <w:t>When have you experienced renewal personally or seen it spark in someone else?</w:t>
      </w:r>
    </w:p>
    <w:p w14:paraId="6DF63A10" w14:textId="77777777" w:rsidR="00CE3C8B" w:rsidRDefault="00D24E96">
      <w:pPr>
        <w:pStyle w:val="ListBullet"/>
      </w:pPr>
      <w:r>
        <w:t>What are the “pre-Christian” spaces around us—workplaces, campuses, neighborhoods—where God might already be at work?</w:t>
      </w:r>
    </w:p>
    <w:p w14:paraId="1A1E6E0D" w14:textId="77777777" w:rsidR="00CE3C8B" w:rsidRDefault="00D24E96">
      <w:pPr>
        <w:pStyle w:val="ListBullet"/>
      </w:pPr>
      <w:r>
        <w:t>What one concrete change could we make in the next 90 days to become more missionary as a parish?</w:t>
      </w:r>
    </w:p>
    <w:p w14:paraId="1C70B47A" w14:textId="77777777" w:rsidR="00CE3C8B" w:rsidRDefault="00D24E96">
      <w:pPr>
        <w:pStyle w:val="Heading2"/>
      </w:pPr>
      <w:r>
        <w:t>Practical Discernment Tool: “Where Are We Now?”</w:t>
      </w:r>
    </w:p>
    <w:p w14:paraId="2AC8784D" w14:textId="77777777" w:rsidR="00CE3C8B" w:rsidRDefault="00D24E96">
      <w:r>
        <w:t>Invite your team to place a simple ✶ on the line below where you think your parish currently stands: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573"/>
        <w:gridCol w:w="5924"/>
        <w:gridCol w:w="1143"/>
      </w:tblGrid>
      <w:tr w:rsidR="00CE3C8B" w14:paraId="2368B1E9" w14:textId="77777777">
        <w:trPr>
          <w:jc w:val="center"/>
        </w:trPr>
        <w:tc>
          <w:tcPr>
            <w:tcW w:w="2880" w:type="dxa"/>
            <w:vAlign w:val="center"/>
          </w:tcPr>
          <w:p w14:paraId="67BBDC7D" w14:textId="77777777" w:rsidR="00CE3C8B" w:rsidRDefault="00D24E96">
            <w:r>
              <w:t>Maintenance</w:t>
            </w:r>
          </w:p>
        </w:tc>
        <w:tc>
          <w:tcPr>
            <w:tcW w:w="2880" w:type="dxa"/>
          </w:tcPr>
          <w:p w14:paraId="2D06A24B" w14:textId="77777777" w:rsidR="00CE3C8B" w:rsidRDefault="00D24E96">
            <w:pPr>
              <w:jc w:val="center"/>
            </w:pPr>
            <w:r>
              <w:t xml:space="preserve">                                                                                </w:t>
            </w:r>
            <w:r>
              <w:br/>
              <w:t>______________________________________________________________________</w:t>
            </w:r>
          </w:p>
        </w:tc>
        <w:tc>
          <w:tcPr>
            <w:tcW w:w="2880" w:type="dxa"/>
            <w:vAlign w:val="center"/>
          </w:tcPr>
          <w:p w14:paraId="728CECE3" w14:textId="77777777" w:rsidR="00CE3C8B" w:rsidRDefault="00D24E96">
            <w:pPr>
              <w:jc w:val="right"/>
            </w:pPr>
            <w:r>
              <w:t>Mission</w:t>
            </w:r>
          </w:p>
        </w:tc>
      </w:tr>
    </w:tbl>
    <w:p w14:paraId="027DEB6D" w14:textId="77777777" w:rsidR="00CE3C8B" w:rsidRDefault="00D24E96">
      <w:r>
        <w:t>Then discuss:</w:t>
      </w:r>
    </w:p>
    <w:p w14:paraId="33BD556B" w14:textId="77777777" w:rsidR="00CE3C8B" w:rsidRDefault="00D24E96">
      <w:pPr>
        <w:pStyle w:val="ListNumber"/>
      </w:pPr>
      <w:r>
        <w:t>What led you to choose that point?</w:t>
      </w:r>
    </w:p>
    <w:p w14:paraId="0182B2C8" w14:textId="77777777" w:rsidR="00CE3C8B" w:rsidRDefault="00D24E96">
      <w:pPr>
        <w:pStyle w:val="ListNumber"/>
      </w:pPr>
      <w:r>
        <w:t>What are the signs of life you see that give you hope?</w:t>
      </w:r>
    </w:p>
    <w:p w14:paraId="0E116306" w14:textId="77777777" w:rsidR="00CE3C8B" w:rsidRDefault="00D24E96">
      <w:pPr>
        <w:pStyle w:val="ListNumber"/>
      </w:pPr>
      <w:r>
        <w:t>What would a single step toward greater mission look like this quarter?</w:t>
      </w:r>
    </w:p>
    <w:p w14:paraId="4C1091C8" w14:textId="77777777" w:rsidR="00CE3C8B" w:rsidRDefault="00D24E96">
      <w:pPr>
        <w:pStyle w:val="Heading2"/>
      </w:pPr>
      <w:r>
        <w:t>Further Resources</w:t>
      </w:r>
    </w:p>
    <w:p w14:paraId="32B57844" w14:textId="77777777" w:rsidR="00CE3C8B" w:rsidRDefault="00D24E96">
      <w:pPr>
        <w:pStyle w:val="ListBullet"/>
      </w:pPr>
      <w:r>
        <w:t>Pope Francis, Evangelii Gaudium (2013) — On the joy of the missionary disciple.</w:t>
      </w:r>
    </w:p>
    <w:p w14:paraId="76D39953" w14:textId="77777777" w:rsidR="00CE3C8B" w:rsidRDefault="00D24E96">
      <w:pPr>
        <w:pStyle w:val="ListBullet"/>
      </w:pPr>
      <w:r>
        <w:t>St. John Paul II, Novo Millennio Ineunte (2001) — “Duc in altum – Put out into the deep.”</w:t>
      </w:r>
    </w:p>
    <w:p w14:paraId="2EADF014" w14:textId="77777777" w:rsidR="00CE3C8B" w:rsidRDefault="00D24E96">
      <w:pPr>
        <w:pStyle w:val="ListBullet"/>
      </w:pPr>
      <w:r>
        <w:t>Fr. James Mallon, Divine Renovation: From a Maintenance to a Missional Parish (2014) — A practical roadmap for parish transformation.</w:t>
      </w:r>
    </w:p>
    <w:p w14:paraId="61DFEA88" w14:textId="77777777" w:rsidR="00CE3C8B" w:rsidRDefault="00D24E96">
      <w:pPr>
        <w:pStyle w:val="ListBullet"/>
      </w:pPr>
      <w:r>
        <w:t>Barna &amp; Alpha, The Open Generation Research (2023) — Insights on Gen Z spirituality and mission.</w:t>
      </w:r>
    </w:p>
    <w:p w14:paraId="6635573E" w14:textId="77777777" w:rsidR="00CE3C8B" w:rsidRDefault="00D24E96">
      <w:pPr>
        <w:pStyle w:val="ListBullet"/>
      </w:pPr>
      <w:r>
        <w:t>Magnified Ministries Podcast Library: magnifiedministries.org/podcast</w:t>
      </w:r>
    </w:p>
    <w:p w14:paraId="2760DEAF" w14:textId="77777777" w:rsidR="00CE3C8B" w:rsidRDefault="00CE3C8B"/>
    <w:p w14:paraId="546E5C31" w14:textId="4CB38929" w:rsidR="00CE3C8B" w:rsidRDefault="00CE3C8B">
      <w:pPr>
        <w:jc w:val="center"/>
      </w:pPr>
    </w:p>
    <w:sectPr w:rsidR="00CE3C8B" w:rsidSect="00034616">
      <w:headerReference w:type="default" r:id="rId8"/>
      <w:footerReference w:type="default" r:id="rId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2FCFEB" w14:textId="77777777" w:rsidR="00D24E96" w:rsidRDefault="00D24E96" w:rsidP="00D24E96">
      <w:pPr>
        <w:spacing w:after="0" w:line="240" w:lineRule="auto"/>
      </w:pPr>
      <w:r>
        <w:separator/>
      </w:r>
    </w:p>
  </w:endnote>
  <w:endnote w:type="continuationSeparator" w:id="0">
    <w:p w14:paraId="4D696073" w14:textId="77777777" w:rsidR="00D24E96" w:rsidRDefault="00D24E96" w:rsidP="00D24E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4B4DB6" w14:textId="77777777" w:rsidR="00D24E96" w:rsidRDefault="00D24E96" w:rsidP="00D24E96">
    <w:pPr>
      <w:jc w:val="center"/>
    </w:pPr>
    <w:r>
      <w:t>Free resource for parish leaders from Magnified Ministries</w:t>
    </w:r>
  </w:p>
  <w:p w14:paraId="72347EF7" w14:textId="26ECB9F4" w:rsidR="00D24E96" w:rsidRDefault="00D24E96" w:rsidP="00D24E96">
    <w:pPr>
      <w:jc w:val="center"/>
    </w:pPr>
    <w:r>
      <w:t>Helping the Church engage Gen Z and renew her mission in a pre-Christian world.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ADBE82" w14:textId="77777777" w:rsidR="00D24E96" w:rsidRDefault="00D24E96" w:rsidP="00D24E96">
      <w:pPr>
        <w:spacing w:after="0" w:line="240" w:lineRule="auto"/>
      </w:pPr>
      <w:r>
        <w:separator/>
      </w:r>
    </w:p>
  </w:footnote>
  <w:footnote w:type="continuationSeparator" w:id="0">
    <w:p w14:paraId="4E08D3CC" w14:textId="77777777" w:rsidR="00D24E96" w:rsidRDefault="00D24E96" w:rsidP="00D24E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563C9D" w14:textId="4787B2A6" w:rsidR="00D24E96" w:rsidRDefault="00D24E96">
    <w:pPr>
      <w:pStyle w:val="Header"/>
    </w:pPr>
    <w:r>
      <w:rPr>
        <w:noProof/>
      </w:rPr>
      <w:drawing>
        <wp:inline distT="0" distB="0" distL="0" distR="0" wp14:anchorId="3BDD6AF6" wp14:editId="4B47EFEC">
          <wp:extent cx="774700" cy="774700"/>
          <wp:effectExtent l="0" t="0" r="0" b="0"/>
          <wp:docPr id="1" name="Picture 1" descr="A magnifying glass with a white bird and a cros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magnifying glass with a white bird and a cross&#10;&#10;AI-generated content may be incorrect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4700" cy="774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670601569">
    <w:abstractNumId w:val="8"/>
  </w:num>
  <w:num w:numId="2" w16cid:durableId="752432455">
    <w:abstractNumId w:val="6"/>
  </w:num>
  <w:num w:numId="3" w16cid:durableId="1202940270">
    <w:abstractNumId w:val="5"/>
  </w:num>
  <w:num w:numId="4" w16cid:durableId="948588777">
    <w:abstractNumId w:val="4"/>
  </w:num>
  <w:num w:numId="5" w16cid:durableId="648242608">
    <w:abstractNumId w:val="7"/>
  </w:num>
  <w:num w:numId="6" w16cid:durableId="900021052">
    <w:abstractNumId w:val="3"/>
  </w:num>
  <w:num w:numId="7" w16cid:durableId="626744048">
    <w:abstractNumId w:val="2"/>
  </w:num>
  <w:num w:numId="8" w16cid:durableId="1796289580">
    <w:abstractNumId w:val="1"/>
  </w:num>
  <w:num w:numId="9" w16cid:durableId="20883070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CE3C8B"/>
    <w:rsid w:val="00D24E96"/>
    <w:rsid w:val="00D33E7F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305ECE5"/>
  <w14:defaultImageDpi w14:val="300"/>
  <w15:docId w15:val="{2196C430-F6C1-49B8-B303-2B5E3347E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500</Words>
  <Characters>2754</Characters>
  <Application>Microsoft Office Word</Application>
  <DocSecurity>0</DocSecurity>
  <Lines>61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3211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Peter Wojcik</cp:lastModifiedBy>
  <cp:revision>2</cp:revision>
  <dcterms:created xsi:type="dcterms:W3CDTF">2025-11-01T20:36:00Z</dcterms:created>
  <dcterms:modified xsi:type="dcterms:W3CDTF">2025-11-01T20:36:00Z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4d4cb57a-739d-4784-95c5-8112b2f901d8</vt:lpwstr>
  </property>
</Properties>
</file>