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4C63E" w14:textId="15165918" w:rsidR="003468ED" w:rsidRDefault="003468ED"/>
    <w:p w14:paraId="27B60B52" w14:textId="77777777" w:rsidR="003468ED" w:rsidRDefault="00A1766B">
      <w:r>
        <w:rPr>
          <w:b/>
          <w:sz w:val="40"/>
        </w:rPr>
        <w:t>Magnified Ministries Parish Resource</w:t>
      </w:r>
    </w:p>
    <w:p w14:paraId="0DDD179E" w14:textId="77777777" w:rsidR="003468ED" w:rsidRDefault="00A1766B">
      <w:r>
        <w:rPr>
          <w:sz w:val="32"/>
        </w:rPr>
        <w:t>Episode 2 — What the Church Can Be: The Opportunity of the Pre-Christian Moment</w:t>
      </w:r>
    </w:p>
    <w:p w14:paraId="75DFBF2B" w14:textId="77777777" w:rsidR="003468ED" w:rsidRDefault="00A1766B">
      <w:r>
        <w:t>Belonging, goodness, and accompaniment in a changing cultural context.</w:t>
      </w:r>
    </w:p>
    <w:p w14:paraId="23B5CC5C" w14:textId="77777777" w:rsidR="003468ED" w:rsidRDefault="00A1766B">
      <w:pPr>
        <w:pStyle w:val="Heading2"/>
      </w:pPr>
      <w:r>
        <w:t>Episode Summary</w:t>
      </w:r>
    </w:p>
    <w:p w14:paraId="106DA317" w14:textId="77777777" w:rsidR="003468ED" w:rsidRDefault="00A1766B">
      <w:r>
        <w:t xml:space="preserve">In this episode, Fr. Peter Wojcik and Marco </w:t>
      </w:r>
      <w:r>
        <w:t>Oropeza explore how the Church can thrive in today’s pre-Christian moment — not by returning to past models, but by reimagining community around the human longing for belonging and goodness. The conversation calls leaders to see this cultural shift not as decline but as divine opportunity: an invitation to embody the Gospel through authentic welcome, beauty, and relational accompaniment. Drawing on insights from Gen Z and The Open Generation research, this episode highlights how a Church that listens, loves</w:t>
      </w:r>
      <w:r>
        <w:t>, and lives the Good News can again become a home for seekers.</w:t>
      </w:r>
    </w:p>
    <w:p w14:paraId="59166FA3" w14:textId="77777777" w:rsidR="003468ED" w:rsidRDefault="00A1766B">
      <w:pPr>
        <w:pStyle w:val="Heading2"/>
      </w:pPr>
      <w:r>
        <w:t>Core Insight</w:t>
      </w:r>
    </w:p>
    <w:p w14:paraId="4CC5A897" w14:textId="77777777" w:rsidR="003468ED" w:rsidRDefault="00A1766B">
      <w:r>
        <w:t>“The Church’s greatest credibility today is not in its arguments, but in its goodness — the lived witness of belonging that points to God’s love.”</w:t>
      </w:r>
    </w:p>
    <w:p w14:paraId="55E183AB" w14:textId="77777777" w:rsidR="003468ED" w:rsidRDefault="00A1766B">
      <w:pPr>
        <w:pStyle w:val="Heading2"/>
      </w:pPr>
      <w:r>
        <w:t>Reflection for Parish Leaders</w:t>
      </w:r>
    </w:p>
    <w:p w14:paraId="478516A8" w14:textId="77777777" w:rsidR="003468ED" w:rsidRDefault="00A1766B">
      <w:pPr>
        <w:pStyle w:val="ListNumber"/>
      </w:pPr>
      <w:r>
        <w:t>Where in our parish do people first experience belonging — and who might still feel unseen or outside that circle?</w:t>
      </w:r>
    </w:p>
    <w:p w14:paraId="57C2F536" w14:textId="77777777" w:rsidR="003468ED" w:rsidRDefault="00A1766B">
      <w:pPr>
        <w:pStyle w:val="ListNumber"/>
      </w:pPr>
      <w:r>
        <w:t>How do we communicate goodness through beauty, hospitality, and care before we ever speak of doctrine?</w:t>
      </w:r>
    </w:p>
    <w:p w14:paraId="6D45EBB6" w14:textId="77777777" w:rsidR="003468ED" w:rsidRDefault="00A1766B">
      <w:pPr>
        <w:pStyle w:val="ListNumber"/>
      </w:pPr>
      <w:r>
        <w:t>What would it mean for our staff and volunteers to embody accompaniment rather than just offer service?</w:t>
      </w:r>
    </w:p>
    <w:p w14:paraId="2E708FD1" w14:textId="77777777" w:rsidR="003468ED" w:rsidRDefault="00A1766B">
      <w:pPr>
        <w:pStyle w:val="Heading2"/>
      </w:pPr>
      <w:r>
        <w:t>Parish Action Plan</w:t>
      </w:r>
    </w:p>
    <w:p w14:paraId="2F4A1194" w14:textId="77777777" w:rsidR="003468ED" w:rsidRDefault="00A1766B">
      <w:pPr>
        <w:pStyle w:val="ListNumber"/>
      </w:pPr>
      <w:r>
        <w:t>Audit the Experience of Welcome: Walk through your parish from the eyes of a newcomer or non-believer. What do people see, hear, and feel when they encounter your community for the first time?</w:t>
      </w:r>
    </w:p>
    <w:p w14:paraId="47912DA3" w14:textId="77777777" w:rsidR="003468ED" w:rsidRDefault="00A1766B">
      <w:pPr>
        <w:pStyle w:val="ListNumber"/>
      </w:pPr>
      <w:r>
        <w:t>Form a “Goodness Team”: Invite a small team to reflect monthly on how the parish can better radiate goodness — through storytelling, hospitality, and small acts of kindness.</w:t>
      </w:r>
    </w:p>
    <w:p w14:paraId="27909C02" w14:textId="77777777" w:rsidR="003468ED" w:rsidRDefault="00A1766B">
      <w:pPr>
        <w:pStyle w:val="ListNumber"/>
      </w:pPr>
      <w:r>
        <w:t>Practice Accompaniment: Equip ministry leaders to walk with rather than talk at — through one-to-one listening, Alpha discussions, and mentorship.</w:t>
      </w:r>
    </w:p>
    <w:p w14:paraId="71BDD1BD" w14:textId="77777777" w:rsidR="003468ED" w:rsidRDefault="00A1766B">
      <w:pPr>
        <w:pStyle w:val="ListNumber"/>
      </w:pPr>
      <w:r>
        <w:t>Create Beauty: Curate visible signs of joy and peace in parish spaces — art, music, and lighting that speak of welcome and hope.</w:t>
      </w:r>
    </w:p>
    <w:p w14:paraId="1A2437C6" w14:textId="77777777" w:rsidR="003468ED" w:rsidRDefault="00A1766B">
      <w:pPr>
        <w:pStyle w:val="ListNumber"/>
      </w:pPr>
      <w:r>
        <w:lastRenderedPageBreak/>
        <w:t>Share Stories: Highlight testimonies of belonging and transformation on parish channels to normalize the language of encounter.</w:t>
      </w:r>
    </w:p>
    <w:p w14:paraId="7A7C60FF" w14:textId="77777777" w:rsidR="003468ED" w:rsidRDefault="00A1766B">
      <w:pPr>
        <w:pStyle w:val="Heading2"/>
      </w:pPr>
      <w:r>
        <w:t>Team Discussion Guide</w:t>
      </w:r>
    </w:p>
    <w:p w14:paraId="10A20E13" w14:textId="77777777" w:rsidR="003468ED" w:rsidRDefault="00A1766B">
      <w:pPr>
        <w:pStyle w:val="ListBullet"/>
      </w:pPr>
      <w:r>
        <w:t>What stood out most from this episode?</w:t>
      </w:r>
    </w:p>
    <w:p w14:paraId="3402B70F" w14:textId="77777777" w:rsidR="003468ED" w:rsidRDefault="00A1766B">
      <w:pPr>
        <w:pStyle w:val="ListBullet"/>
      </w:pPr>
      <w:r>
        <w:t>When have you seen “goodness” draw someone toward faith?</w:t>
      </w:r>
    </w:p>
    <w:p w14:paraId="67359137" w14:textId="77777777" w:rsidR="003468ED" w:rsidRDefault="00A1766B">
      <w:pPr>
        <w:pStyle w:val="ListBullet"/>
      </w:pPr>
      <w:r>
        <w:t>What parish moments already create belonging for those on the margins?</w:t>
      </w:r>
    </w:p>
    <w:p w14:paraId="0D10D1DC" w14:textId="77777777" w:rsidR="003468ED" w:rsidRDefault="00A1766B">
      <w:pPr>
        <w:pStyle w:val="ListBullet"/>
      </w:pPr>
      <w:r>
        <w:t>If one ministry embodied accompaniment more intentionally, which would it be — and how might we start?</w:t>
      </w:r>
    </w:p>
    <w:p w14:paraId="594FA775" w14:textId="77777777" w:rsidR="003468ED" w:rsidRDefault="00A1766B">
      <w:pPr>
        <w:pStyle w:val="Heading2"/>
      </w:pPr>
      <w:r>
        <w:t>Further Resources</w:t>
      </w:r>
    </w:p>
    <w:p w14:paraId="5FD818BB" w14:textId="77777777" w:rsidR="003468ED" w:rsidRDefault="00A1766B">
      <w:pPr>
        <w:pStyle w:val="ListBullet"/>
      </w:pPr>
      <w:r>
        <w:t>Pope Francis, Evangelii Gaudium (2013) — “The Church will have to initiate everyone into this art of accompaniment.”</w:t>
      </w:r>
    </w:p>
    <w:p w14:paraId="0039A6FD" w14:textId="77777777" w:rsidR="003468ED" w:rsidRDefault="00A1766B">
      <w:pPr>
        <w:pStyle w:val="ListBullet"/>
      </w:pPr>
      <w:r>
        <w:t>Fr. James Mallon, Divine Renovation (2014) — Practical steps for building missionary culture.</w:t>
      </w:r>
    </w:p>
    <w:p w14:paraId="3EC7DE59" w14:textId="77777777" w:rsidR="003468ED" w:rsidRDefault="00A1766B">
      <w:pPr>
        <w:pStyle w:val="ListBullet"/>
      </w:pPr>
      <w:r>
        <w:t>Barna &amp; World Vision, The Open Generation (2023) — Data on Gen Z’s openness to goodness and belonging.</w:t>
      </w:r>
    </w:p>
    <w:p w14:paraId="14A9DD25" w14:textId="77777777" w:rsidR="003468ED" w:rsidRDefault="00A1766B">
      <w:pPr>
        <w:pStyle w:val="ListBullet"/>
      </w:pPr>
      <w:r>
        <w:t>Gaudium et Spes (Vatican II, 1965) — On the Church’s solidarity with the joys and hopes of humanity.</w:t>
      </w:r>
    </w:p>
    <w:p w14:paraId="53958A04" w14:textId="77777777" w:rsidR="003468ED" w:rsidRDefault="00A1766B">
      <w:pPr>
        <w:pStyle w:val="ListBullet"/>
      </w:pPr>
      <w:r>
        <w:t>Magnified Ministries Podcast Library — magnifiedministries.org/podcast</w:t>
      </w:r>
    </w:p>
    <w:p w14:paraId="2ADC906C" w14:textId="77777777" w:rsidR="003468ED" w:rsidRDefault="00A1766B">
      <w:pPr>
        <w:pStyle w:val="Heading2"/>
      </w:pPr>
      <w:r>
        <w:t>🌿</w:t>
      </w:r>
      <w:r>
        <w:t xml:space="preserve"> Practical Discernment Tool: “The Goodness Index”</w:t>
      </w:r>
    </w:p>
    <w:p w14:paraId="6A9D5852" w14:textId="77777777" w:rsidR="003468ED" w:rsidRDefault="00A1766B">
      <w:r>
        <w:t xml:space="preserve">A simple reflection to help teams discern how your parish embodies goodness, </w:t>
      </w:r>
      <w:r>
        <w:t>belonging, and accompaniment.</w:t>
      </w:r>
    </w:p>
    <w:p w14:paraId="315240DE" w14:textId="77777777" w:rsidR="003468ED" w:rsidRDefault="00A1766B">
      <w:r>
        <w:t>Invite your leadership team or ministry heads to reflect and mark where your parish currently stands on each of the following five dimensions of goodness. Then, discuss what one step might help you move toward the 'witness' column in each area.</w:t>
      </w:r>
    </w:p>
    <w:tbl>
      <w:tblPr>
        <w:tblStyle w:val="TableGrid"/>
        <w:tblW w:w="0" w:type="auto"/>
        <w:tblLook w:val="04A0" w:firstRow="1" w:lastRow="0" w:firstColumn="1" w:lastColumn="0" w:noHBand="0" w:noVBand="1"/>
      </w:tblPr>
      <w:tblGrid>
        <w:gridCol w:w="2158"/>
        <w:gridCol w:w="2158"/>
        <w:gridCol w:w="2156"/>
        <w:gridCol w:w="2158"/>
      </w:tblGrid>
      <w:tr w:rsidR="003468ED" w14:paraId="099FA98F" w14:textId="77777777">
        <w:tc>
          <w:tcPr>
            <w:tcW w:w="2160" w:type="dxa"/>
          </w:tcPr>
          <w:p w14:paraId="3B8F60E3" w14:textId="77777777" w:rsidR="003468ED" w:rsidRDefault="00A1766B">
            <w:r>
              <w:t>Dimension</w:t>
            </w:r>
          </w:p>
        </w:tc>
        <w:tc>
          <w:tcPr>
            <w:tcW w:w="2160" w:type="dxa"/>
          </w:tcPr>
          <w:p w14:paraId="0684AEF3" w14:textId="77777777" w:rsidR="003468ED" w:rsidRDefault="00A1766B">
            <w:r>
              <w:t>Maintenance (Good intentions)</w:t>
            </w:r>
          </w:p>
        </w:tc>
        <w:tc>
          <w:tcPr>
            <w:tcW w:w="2160" w:type="dxa"/>
          </w:tcPr>
          <w:p w14:paraId="2B384285" w14:textId="77777777" w:rsidR="003468ED" w:rsidRDefault="00A1766B">
            <w:r>
              <w:t>Movement (Growing awareness)</w:t>
            </w:r>
          </w:p>
        </w:tc>
        <w:tc>
          <w:tcPr>
            <w:tcW w:w="2160" w:type="dxa"/>
          </w:tcPr>
          <w:p w14:paraId="285CC288" w14:textId="77777777" w:rsidR="003468ED" w:rsidRDefault="00A1766B">
            <w:r>
              <w:t>Missionary Witness (Embodied goodness)</w:t>
            </w:r>
          </w:p>
        </w:tc>
      </w:tr>
      <w:tr w:rsidR="003468ED" w14:paraId="20D23EED" w14:textId="77777777">
        <w:tc>
          <w:tcPr>
            <w:tcW w:w="2160" w:type="dxa"/>
          </w:tcPr>
          <w:p w14:paraId="4D3897BC" w14:textId="77777777" w:rsidR="003468ED" w:rsidRDefault="00A1766B">
            <w:r>
              <w:t>Welcome</w:t>
            </w:r>
          </w:p>
        </w:tc>
        <w:tc>
          <w:tcPr>
            <w:tcW w:w="2160" w:type="dxa"/>
          </w:tcPr>
          <w:p w14:paraId="0F21D766" w14:textId="77777777" w:rsidR="003468ED" w:rsidRDefault="00A1766B">
            <w:r>
              <w:t>Greeters at doors; newcomers noticed but not integrated.</w:t>
            </w:r>
          </w:p>
        </w:tc>
        <w:tc>
          <w:tcPr>
            <w:tcW w:w="2160" w:type="dxa"/>
          </w:tcPr>
          <w:p w14:paraId="20511E34" w14:textId="77777777" w:rsidR="003468ED" w:rsidRDefault="00A1766B">
            <w:r>
              <w:t>Intentional follow-up and personal invitations.</w:t>
            </w:r>
          </w:p>
        </w:tc>
        <w:tc>
          <w:tcPr>
            <w:tcW w:w="2160" w:type="dxa"/>
          </w:tcPr>
          <w:p w14:paraId="63006291" w14:textId="77777777" w:rsidR="003468ED" w:rsidRDefault="00A1766B">
            <w:r>
              <w:t>Every member sees hospitality as their call; newcomers find family.</w:t>
            </w:r>
          </w:p>
        </w:tc>
      </w:tr>
      <w:tr w:rsidR="003468ED" w14:paraId="2B4D31B8" w14:textId="77777777">
        <w:tc>
          <w:tcPr>
            <w:tcW w:w="2160" w:type="dxa"/>
          </w:tcPr>
          <w:p w14:paraId="3CC4D34E" w14:textId="77777777" w:rsidR="003468ED" w:rsidRDefault="00A1766B">
            <w:r>
              <w:t>Beauty &amp; Joy</w:t>
            </w:r>
          </w:p>
        </w:tc>
        <w:tc>
          <w:tcPr>
            <w:tcW w:w="2160" w:type="dxa"/>
          </w:tcPr>
          <w:p w14:paraId="65EB1C91" w14:textId="77777777" w:rsidR="003468ED" w:rsidRDefault="00A1766B">
            <w:r>
              <w:t>Spaces are functional but rarely inspiring.</w:t>
            </w:r>
          </w:p>
        </w:tc>
        <w:tc>
          <w:tcPr>
            <w:tcW w:w="2160" w:type="dxa"/>
          </w:tcPr>
          <w:p w14:paraId="07B3E096" w14:textId="77777777" w:rsidR="003468ED" w:rsidRDefault="00A1766B">
            <w:r>
              <w:t>Occasional renewal of spaces or music for beauty.</w:t>
            </w:r>
          </w:p>
        </w:tc>
        <w:tc>
          <w:tcPr>
            <w:tcW w:w="2160" w:type="dxa"/>
          </w:tcPr>
          <w:p w14:paraId="1ABBA247" w14:textId="77777777" w:rsidR="003468ED" w:rsidRDefault="00A1766B">
            <w:r>
              <w:t>Beauty, art, and joy are woven into worship and community life.</w:t>
            </w:r>
          </w:p>
        </w:tc>
      </w:tr>
      <w:tr w:rsidR="003468ED" w14:paraId="584CCF52" w14:textId="77777777">
        <w:tc>
          <w:tcPr>
            <w:tcW w:w="2160" w:type="dxa"/>
          </w:tcPr>
          <w:p w14:paraId="4B7934F6" w14:textId="77777777" w:rsidR="003468ED" w:rsidRDefault="00A1766B">
            <w:r>
              <w:t>Listening &amp; Accompaniment</w:t>
            </w:r>
          </w:p>
        </w:tc>
        <w:tc>
          <w:tcPr>
            <w:tcW w:w="2160" w:type="dxa"/>
          </w:tcPr>
          <w:p w14:paraId="03F1A866" w14:textId="77777777" w:rsidR="003468ED" w:rsidRDefault="00A1766B">
            <w:r>
              <w:t>Programs deliver content efficiently.</w:t>
            </w:r>
          </w:p>
        </w:tc>
        <w:tc>
          <w:tcPr>
            <w:tcW w:w="2160" w:type="dxa"/>
          </w:tcPr>
          <w:p w14:paraId="68D5FB2A" w14:textId="77777777" w:rsidR="003468ED" w:rsidRDefault="00A1766B">
            <w:r>
              <w:t>Staff and volunteers listen more deeply to stories.</w:t>
            </w:r>
          </w:p>
        </w:tc>
        <w:tc>
          <w:tcPr>
            <w:tcW w:w="2160" w:type="dxa"/>
          </w:tcPr>
          <w:p w14:paraId="7411573E" w14:textId="77777777" w:rsidR="003468ED" w:rsidRDefault="00A1766B">
            <w:r>
              <w:t>Culture of shared journeying; accompaniment is the norm.</w:t>
            </w:r>
          </w:p>
        </w:tc>
      </w:tr>
      <w:tr w:rsidR="003468ED" w14:paraId="643D152C" w14:textId="77777777">
        <w:tc>
          <w:tcPr>
            <w:tcW w:w="2160" w:type="dxa"/>
          </w:tcPr>
          <w:p w14:paraId="15BA68EA" w14:textId="77777777" w:rsidR="003468ED" w:rsidRDefault="00A1766B">
            <w:r>
              <w:lastRenderedPageBreak/>
              <w:t>Stories of Goodness</w:t>
            </w:r>
          </w:p>
        </w:tc>
        <w:tc>
          <w:tcPr>
            <w:tcW w:w="2160" w:type="dxa"/>
          </w:tcPr>
          <w:p w14:paraId="2B57909B" w14:textId="77777777" w:rsidR="003468ED" w:rsidRDefault="00A1766B">
            <w:r>
              <w:t>Parish communications focus on announcements.</w:t>
            </w:r>
          </w:p>
        </w:tc>
        <w:tc>
          <w:tcPr>
            <w:tcW w:w="2160" w:type="dxa"/>
          </w:tcPr>
          <w:p w14:paraId="59535B9B" w14:textId="77777777" w:rsidR="003468ED" w:rsidRDefault="00A1766B">
            <w:r>
              <w:t xml:space="preserve">Testimonies of grace and kindness </w:t>
            </w:r>
            <w:r>
              <w:t>occasionally shared.</w:t>
            </w:r>
          </w:p>
        </w:tc>
        <w:tc>
          <w:tcPr>
            <w:tcW w:w="2160" w:type="dxa"/>
          </w:tcPr>
          <w:p w14:paraId="6DEE2638" w14:textId="77777777" w:rsidR="003468ED" w:rsidRDefault="00A1766B">
            <w:r>
              <w:t>Stories of transformation and mercy are part of the parish identity.</w:t>
            </w:r>
          </w:p>
        </w:tc>
      </w:tr>
      <w:tr w:rsidR="003468ED" w14:paraId="2C54F4A9" w14:textId="77777777">
        <w:tc>
          <w:tcPr>
            <w:tcW w:w="2160" w:type="dxa"/>
          </w:tcPr>
          <w:p w14:paraId="1662294E" w14:textId="77777777" w:rsidR="003468ED" w:rsidRDefault="00A1766B">
            <w:r>
              <w:t>Community Compassion</w:t>
            </w:r>
          </w:p>
        </w:tc>
        <w:tc>
          <w:tcPr>
            <w:tcW w:w="2160" w:type="dxa"/>
          </w:tcPr>
          <w:p w14:paraId="4ED75387" w14:textId="77777777" w:rsidR="003468ED" w:rsidRDefault="00A1766B">
            <w:r>
              <w:t>Outreach projects happen seasonally.</w:t>
            </w:r>
          </w:p>
        </w:tc>
        <w:tc>
          <w:tcPr>
            <w:tcW w:w="2160" w:type="dxa"/>
          </w:tcPr>
          <w:p w14:paraId="35AC32BE" w14:textId="77777777" w:rsidR="003468ED" w:rsidRDefault="00A1766B">
            <w:r>
              <w:t>More regular volunteer service and charity.</w:t>
            </w:r>
          </w:p>
        </w:tc>
        <w:tc>
          <w:tcPr>
            <w:tcW w:w="2160" w:type="dxa"/>
          </w:tcPr>
          <w:p w14:paraId="2A236E8E" w14:textId="77777777" w:rsidR="003468ED" w:rsidRDefault="00A1766B">
            <w:r>
              <w:t>Parish is known in the neighborhood for tangible goodness and care.</w:t>
            </w:r>
          </w:p>
        </w:tc>
      </w:tr>
    </w:tbl>
    <w:p w14:paraId="523ABE47" w14:textId="77777777" w:rsidR="003468ED" w:rsidRDefault="00A1766B">
      <w:r>
        <w:t>After rating, discuss together:</w:t>
      </w:r>
    </w:p>
    <w:p w14:paraId="32A27D30" w14:textId="77777777" w:rsidR="003468ED" w:rsidRDefault="00A1766B">
      <w:pPr>
        <w:pStyle w:val="ListNumber"/>
      </w:pPr>
      <w:r>
        <w:t>Where is the Holy Spirit already cultivating goodness among us?</w:t>
      </w:r>
    </w:p>
    <w:p w14:paraId="1EA97AA6" w14:textId="77777777" w:rsidR="003468ED" w:rsidRDefault="00A1766B">
      <w:pPr>
        <w:pStyle w:val="ListNumber"/>
      </w:pPr>
      <w:r>
        <w:t>Which dimension most needs prayer and intentional growth?</w:t>
      </w:r>
    </w:p>
    <w:p w14:paraId="66D2EE78" w14:textId="77777777" w:rsidR="003468ED" w:rsidRDefault="00A1766B">
      <w:pPr>
        <w:pStyle w:val="ListNumber"/>
      </w:pPr>
      <w:r>
        <w:t>What single visible act of goodness could our parish commit to in the next 60 days?</w:t>
      </w:r>
    </w:p>
    <w:p w14:paraId="45136C54" w14:textId="77777777" w:rsidR="003468ED" w:rsidRDefault="003468ED"/>
    <w:sectPr w:rsidR="003468ED" w:rsidSect="00034616">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F0C58" w14:textId="77777777" w:rsidR="00A1766B" w:rsidRDefault="00A1766B" w:rsidP="00A1766B">
      <w:pPr>
        <w:spacing w:after="0" w:line="240" w:lineRule="auto"/>
      </w:pPr>
      <w:r>
        <w:separator/>
      </w:r>
    </w:p>
  </w:endnote>
  <w:endnote w:type="continuationSeparator" w:id="0">
    <w:p w14:paraId="190416D2" w14:textId="77777777" w:rsidR="00A1766B" w:rsidRDefault="00A1766B" w:rsidP="00A17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9EBE8" w14:textId="77777777" w:rsidR="00A1766B" w:rsidRDefault="00A1766B" w:rsidP="00A1766B">
    <w:pPr>
      <w:jc w:val="center"/>
    </w:pPr>
    <w:r>
      <w:t>Free resource for parish leaders from Magnified Ministries</w:t>
    </w:r>
  </w:p>
  <w:p w14:paraId="0C78FA6B" w14:textId="6FB22E0B" w:rsidR="00A1766B" w:rsidRDefault="00A1766B" w:rsidP="00A1766B">
    <w:pPr>
      <w:jc w:val="center"/>
    </w:pPr>
    <w:r>
      <w:t>Helping the Church engage Gen Z and renew her mission in a pre-Christian world.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DD0DE" w14:textId="77777777" w:rsidR="00A1766B" w:rsidRDefault="00A1766B" w:rsidP="00A1766B">
      <w:pPr>
        <w:spacing w:after="0" w:line="240" w:lineRule="auto"/>
      </w:pPr>
      <w:r>
        <w:separator/>
      </w:r>
    </w:p>
  </w:footnote>
  <w:footnote w:type="continuationSeparator" w:id="0">
    <w:p w14:paraId="6F237550" w14:textId="77777777" w:rsidR="00A1766B" w:rsidRDefault="00A1766B" w:rsidP="00A176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67CB5" w14:textId="66A5693A" w:rsidR="00A1766B" w:rsidRDefault="00A1766B">
    <w:pPr>
      <w:pStyle w:val="Header"/>
    </w:pPr>
    <w:r>
      <w:rPr>
        <w:noProof/>
      </w:rPr>
      <w:drawing>
        <wp:inline distT="0" distB="0" distL="0" distR="0" wp14:anchorId="72C2BA79" wp14:editId="195688EA">
          <wp:extent cx="596900" cy="596900"/>
          <wp:effectExtent l="0" t="0" r="0" b="0"/>
          <wp:docPr id="2091308586" name="Picture 2091308586" descr="A magnifying glass with a white bird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586" name="Picture 2091308586" descr="A magnifying glass with a white bird and a cross&#10;&#10;AI-generated content may be incorrect."/>
                  <pic:cNvPicPr/>
                </pic:nvPicPr>
                <pic:blipFill>
                  <a:blip r:embed="rId1"/>
                  <a:stretch>
                    <a:fillRect/>
                  </a:stretch>
                </pic:blipFill>
                <pic:spPr>
                  <a:xfrm>
                    <a:off x="0" y="0"/>
                    <a:ext cx="596900" cy="596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312638322">
    <w:abstractNumId w:val="8"/>
  </w:num>
  <w:num w:numId="2" w16cid:durableId="1924559562">
    <w:abstractNumId w:val="6"/>
  </w:num>
  <w:num w:numId="3" w16cid:durableId="1437141797">
    <w:abstractNumId w:val="5"/>
  </w:num>
  <w:num w:numId="4" w16cid:durableId="1190098894">
    <w:abstractNumId w:val="4"/>
  </w:num>
  <w:num w:numId="5" w16cid:durableId="809244935">
    <w:abstractNumId w:val="7"/>
  </w:num>
  <w:num w:numId="6" w16cid:durableId="361632490">
    <w:abstractNumId w:val="3"/>
  </w:num>
  <w:num w:numId="7" w16cid:durableId="1662731971">
    <w:abstractNumId w:val="2"/>
  </w:num>
  <w:num w:numId="8" w16cid:durableId="1294286028">
    <w:abstractNumId w:val="1"/>
  </w:num>
  <w:num w:numId="9" w16cid:durableId="484052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3468ED"/>
    <w:rsid w:val="00A1766B"/>
    <w:rsid w:val="00AA1D8D"/>
    <w:rsid w:val="00B47730"/>
    <w:rsid w:val="00CB0664"/>
    <w:rsid w:val="00D33E7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2E27C1"/>
  <w14:defaultImageDpi w14:val="300"/>
  <w15:docId w15:val="{2196C430-F6C1-49B8-B303-2B5E3347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689</Words>
  <Characters>3875</Characters>
  <Application>Microsoft Office Word</Application>
  <DocSecurity>0</DocSecurity>
  <Lines>129</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Peter Wojcik</cp:lastModifiedBy>
  <cp:revision>2</cp:revision>
  <dcterms:created xsi:type="dcterms:W3CDTF">2025-11-01T20:48:00Z</dcterms:created>
  <dcterms:modified xsi:type="dcterms:W3CDTF">2025-11-01T20:48:00Z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356f6b0e-b15e-4fed-a4c4-1d03614158a8</vt:lpwstr>
  </property>
</Properties>
</file>